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125B6" w14:textId="2228D268" w:rsidR="00B949F3" w:rsidRDefault="00B949F3" w:rsidP="00B949F3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595DED4" w14:textId="6E033393" w:rsidR="00B949F3" w:rsidRDefault="00B949F3" w:rsidP="00B949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949F3">
        <w:rPr>
          <w:rFonts w:ascii="Times New Roman" w:hAnsi="Times New Roman" w:cs="Times New Roman"/>
          <w:sz w:val="24"/>
          <w:szCs w:val="24"/>
          <w:lang w:val="fr-FR"/>
        </w:rPr>
        <w:t>Le « </w:t>
      </w:r>
      <w:proofErr w:type="spellStart"/>
      <w:r w:rsidRPr="00B949F3">
        <w:rPr>
          <w:rFonts w:ascii="Times New Roman" w:hAnsi="Times New Roman" w:cs="Times New Roman"/>
          <w:i/>
          <w:sz w:val="24"/>
          <w:szCs w:val="24"/>
          <w:lang w:val="fr-FR"/>
        </w:rPr>
        <w:t>Létagonins</w:t>
      </w:r>
      <w:proofErr w:type="spellEnd"/>
      <w:r w:rsidRPr="00B949F3">
        <w:rPr>
          <w:rFonts w:ascii="Times New Roman" w:hAnsi="Times New Roman" w:cs="Times New Roman"/>
          <w:sz w:val="24"/>
          <w:szCs w:val="24"/>
          <w:lang w:val="fr-FR"/>
        </w:rPr>
        <w:t> » </w:t>
      </w:r>
      <w:r w:rsidR="00474CCD">
        <w:rPr>
          <w:rFonts w:ascii="Times New Roman" w:hAnsi="Times New Roman" w:cs="Times New Roman"/>
          <w:sz w:val="24"/>
          <w:szCs w:val="24"/>
          <w:lang w:val="fr-FR"/>
        </w:rPr>
        <w:t xml:space="preserve">est un </w:t>
      </w:r>
      <w:r w:rsidRPr="00B949F3">
        <w:rPr>
          <w:rFonts w:ascii="Times New Roman" w:hAnsi="Times New Roman" w:cs="Times New Roman"/>
          <w:sz w:val="24"/>
          <w:szCs w:val="24"/>
          <w:lang w:val="fr-FR"/>
        </w:rPr>
        <w:t>concept socialement construit pour désigner l</w:t>
      </w:r>
      <w:r w:rsidR="00474CCD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B949F3">
        <w:rPr>
          <w:rFonts w:ascii="Times New Roman" w:hAnsi="Times New Roman" w:cs="Times New Roman"/>
          <w:sz w:val="24"/>
          <w:szCs w:val="24"/>
          <w:lang w:val="fr-FR"/>
        </w:rPr>
        <w:t xml:space="preserve"> femme « battante »</w:t>
      </w:r>
      <w:r w:rsidR="00474CCD">
        <w:rPr>
          <w:rFonts w:ascii="Times New Roman" w:hAnsi="Times New Roman" w:cs="Times New Roman"/>
          <w:sz w:val="24"/>
          <w:szCs w:val="24"/>
          <w:lang w:val="fr-FR"/>
        </w:rPr>
        <w:t xml:space="preserve"> en vue de s’affranchir de la domination masculine. Il</w:t>
      </w:r>
      <w:r w:rsidR="00E449D5">
        <w:rPr>
          <w:rFonts w:ascii="Times New Roman" w:hAnsi="Times New Roman" w:cs="Times New Roman"/>
          <w:sz w:val="24"/>
          <w:szCs w:val="24"/>
          <w:lang w:val="fr-FR"/>
        </w:rPr>
        <w:t xml:space="preserve"> évoque celle</w:t>
      </w:r>
      <w:r w:rsidRPr="00B949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449D5">
        <w:rPr>
          <w:rFonts w:ascii="Times New Roman" w:hAnsi="Times New Roman" w:cs="Times New Roman"/>
          <w:sz w:val="24"/>
          <w:szCs w:val="24"/>
          <w:lang w:val="fr-FR"/>
        </w:rPr>
        <w:t>qui</w:t>
      </w:r>
      <w:r w:rsidRPr="00B949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74CCD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B949F3">
        <w:rPr>
          <w:rFonts w:ascii="Times New Roman" w:hAnsi="Times New Roman" w:cs="Times New Roman"/>
          <w:sz w:val="24"/>
          <w:szCs w:val="24"/>
          <w:lang w:val="fr-FR"/>
        </w:rPr>
        <w:t xml:space="preserve"> pour leitmotive, une réalisation de soi par le </w:t>
      </w:r>
      <w:r w:rsidR="00E449D5">
        <w:rPr>
          <w:rFonts w:ascii="Times New Roman" w:hAnsi="Times New Roman" w:cs="Times New Roman"/>
          <w:sz w:val="24"/>
          <w:szCs w:val="24"/>
          <w:lang w:val="fr-FR"/>
        </w:rPr>
        <w:t>tra</w:t>
      </w:r>
      <w:r w:rsidR="00A404C7">
        <w:rPr>
          <w:rFonts w:ascii="Times New Roman" w:hAnsi="Times New Roman" w:cs="Times New Roman"/>
          <w:sz w:val="24"/>
          <w:szCs w:val="24"/>
          <w:lang w:val="fr-FR"/>
        </w:rPr>
        <w:t>vail</w:t>
      </w:r>
      <w:r w:rsidRPr="00B949F3">
        <w:rPr>
          <w:rFonts w:ascii="Times New Roman" w:hAnsi="Times New Roman" w:cs="Times New Roman"/>
          <w:sz w:val="24"/>
          <w:szCs w:val="24"/>
          <w:lang w:val="fr-FR"/>
        </w:rPr>
        <w:t xml:space="preserve">.  C’est d’ailleurs à juste titre que ce concept signifie dans une des langues locales ivoirienne, notamment le </w:t>
      </w:r>
      <w:proofErr w:type="spellStart"/>
      <w:r w:rsidRPr="00B949F3">
        <w:rPr>
          <w:rFonts w:ascii="Times New Roman" w:hAnsi="Times New Roman" w:cs="Times New Roman"/>
          <w:sz w:val="24"/>
          <w:szCs w:val="24"/>
          <w:lang w:val="fr-FR"/>
        </w:rPr>
        <w:t>gouro</w:t>
      </w:r>
      <w:proofErr w:type="spellEnd"/>
      <w:r w:rsidRPr="00B949F3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Pr="00E449D5">
        <w:rPr>
          <w:rFonts w:ascii="Times New Roman" w:hAnsi="Times New Roman" w:cs="Times New Roman"/>
          <w:i/>
          <w:sz w:val="24"/>
          <w:szCs w:val="24"/>
          <w:lang w:val="fr-FR"/>
        </w:rPr>
        <w:t>femme garçon</w:t>
      </w:r>
      <w:r w:rsidRPr="00B949F3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D61C1">
        <w:rPr>
          <w:rFonts w:ascii="Times New Roman" w:hAnsi="Times New Roman" w:cs="Times New Roman"/>
          <w:sz w:val="24"/>
          <w:szCs w:val="24"/>
          <w:lang w:val="fr-FR"/>
        </w:rPr>
        <w:t>Ce sont</w:t>
      </w:r>
      <w:r w:rsidR="00E449D5">
        <w:rPr>
          <w:rFonts w:ascii="Times New Roman" w:hAnsi="Times New Roman" w:cs="Times New Roman"/>
          <w:sz w:val="24"/>
          <w:szCs w:val="24"/>
          <w:lang w:val="fr-FR"/>
        </w:rPr>
        <w:t xml:space="preserve"> des femmes qui manifestent une profonde pass</w:t>
      </w:r>
      <w:r w:rsidR="00A52C5C">
        <w:rPr>
          <w:rFonts w:ascii="Times New Roman" w:hAnsi="Times New Roman" w:cs="Times New Roman"/>
          <w:sz w:val="24"/>
          <w:szCs w:val="24"/>
          <w:lang w:val="fr-FR"/>
        </w:rPr>
        <w:t>ion pour la commercialisation des produits</w:t>
      </w:r>
      <w:r w:rsidR="00E449D5">
        <w:rPr>
          <w:rFonts w:ascii="Times New Roman" w:hAnsi="Times New Roman" w:cs="Times New Roman"/>
          <w:sz w:val="24"/>
          <w:szCs w:val="24"/>
          <w:lang w:val="fr-FR"/>
        </w:rPr>
        <w:t xml:space="preserve"> vivrier</w:t>
      </w:r>
      <w:r w:rsidR="00A52C5C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BA260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52C5C">
        <w:rPr>
          <w:rFonts w:ascii="Times New Roman" w:hAnsi="Times New Roman" w:cs="Times New Roman"/>
          <w:sz w:val="24"/>
          <w:szCs w:val="24"/>
          <w:lang w:val="fr-FR"/>
        </w:rPr>
        <w:t>à Abidjan. Elles les</w:t>
      </w:r>
      <w:r w:rsidR="00BA2608">
        <w:rPr>
          <w:rFonts w:ascii="Times New Roman" w:hAnsi="Times New Roman" w:cs="Times New Roman"/>
          <w:sz w:val="24"/>
          <w:szCs w:val="24"/>
          <w:lang w:val="fr-FR"/>
        </w:rPr>
        <w:t xml:space="preserve"> transportent depuis des contrées</w:t>
      </w:r>
      <w:r w:rsidR="009E569A">
        <w:rPr>
          <w:rFonts w:ascii="Times New Roman" w:hAnsi="Times New Roman" w:cs="Times New Roman"/>
          <w:sz w:val="24"/>
          <w:szCs w:val="24"/>
          <w:lang w:val="fr-FR"/>
        </w:rPr>
        <w:t xml:space="preserve"> villageoises</w:t>
      </w:r>
      <w:r w:rsidR="00474CC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E569A">
        <w:rPr>
          <w:rFonts w:ascii="Times New Roman" w:hAnsi="Times New Roman" w:cs="Times New Roman"/>
          <w:sz w:val="24"/>
          <w:szCs w:val="24"/>
          <w:lang w:val="fr-FR"/>
        </w:rPr>
        <w:t xml:space="preserve"> des plus</w:t>
      </w:r>
      <w:r w:rsidR="00BA2608">
        <w:rPr>
          <w:rFonts w:ascii="Times New Roman" w:hAnsi="Times New Roman" w:cs="Times New Roman"/>
          <w:sz w:val="24"/>
          <w:szCs w:val="24"/>
          <w:lang w:val="fr-FR"/>
        </w:rPr>
        <w:t xml:space="preserve"> reculé</w:t>
      </w:r>
      <w:r w:rsidR="009E569A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474CC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9E569A">
        <w:rPr>
          <w:rFonts w:ascii="Times New Roman" w:hAnsi="Times New Roman" w:cs="Times New Roman"/>
          <w:sz w:val="24"/>
          <w:szCs w:val="24"/>
          <w:lang w:val="fr-FR"/>
        </w:rPr>
        <w:t xml:space="preserve"> à travers leur appartenance à des groupements associatives bien structurés</w:t>
      </w:r>
      <w:r w:rsidR="00BA2608">
        <w:rPr>
          <w:rFonts w:ascii="Times New Roman" w:hAnsi="Times New Roman" w:cs="Times New Roman"/>
          <w:sz w:val="24"/>
          <w:szCs w:val="24"/>
          <w:lang w:val="fr-FR"/>
        </w:rPr>
        <w:t>. Elles sont parvenues</w:t>
      </w:r>
      <w:r w:rsidR="00E449D5">
        <w:rPr>
          <w:rFonts w:ascii="Times New Roman" w:hAnsi="Times New Roman" w:cs="Times New Roman"/>
          <w:sz w:val="24"/>
          <w:szCs w:val="24"/>
          <w:lang w:val="fr-FR"/>
        </w:rPr>
        <w:t xml:space="preserve"> à travers cette passion</w:t>
      </w:r>
      <w:r w:rsidR="00BA2608">
        <w:rPr>
          <w:rFonts w:ascii="Times New Roman" w:hAnsi="Times New Roman" w:cs="Times New Roman"/>
          <w:sz w:val="24"/>
          <w:szCs w:val="24"/>
          <w:lang w:val="fr-FR"/>
        </w:rPr>
        <w:t xml:space="preserve"> autour de l’activité à faire de la C</w:t>
      </w:r>
      <w:r w:rsidR="00E449D5">
        <w:rPr>
          <w:rFonts w:ascii="Times New Roman" w:hAnsi="Times New Roman" w:cs="Times New Roman"/>
          <w:sz w:val="24"/>
          <w:szCs w:val="24"/>
          <w:lang w:val="fr-FR"/>
        </w:rPr>
        <w:t>ote d’Ivoire, un pays autosuffisant en denrées alimentaires en Afrique de l’ouest</w:t>
      </w:r>
      <w:r w:rsidR="00BA2608">
        <w:rPr>
          <w:rFonts w:ascii="Times New Roman" w:hAnsi="Times New Roman" w:cs="Times New Roman"/>
          <w:sz w:val="24"/>
          <w:szCs w:val="24"/>
          <w:lang w:val="fr-FR"/>
        </w:rPr>
        <w:t xml:space="preserve">. Cette passion les a </w:t>
      </w:r>
      <w:proofErr w:type="gramStart"/>
      <w:r w:rsidR="00BA2608">
        <w:rPr>
          <w:rFonts w:ascii="Times New Roman" w:hAnsi="Times New Roman" w:cs="Times New Roman"/>
          <w:sz w:val="24"/>
          <w:szCs w:val="24"/>
          <w:lang w:val="fr-FR"/>
        </w:rPr>
        <w:t>emmené</w:t>
      </w:r>
      <w:proofErr w:type="gramEnd"/>
      <w:r w:rsidR="00BA2608">
        <w:rPr>
          <w:rFonts w:ascii="Times New Roman" w:hAnsi="Times New Roman" w:cs="Times New Roman"/>
          <w:sz w:val="24"/>
          <w:szCs w:val="24"/>
          <w:lang w:val="fr-FR"/>
        </w:rPr>
        <w:t xml:space="preserve"> à se substituer aux collectivités territoriales </w:t>
      </w:r>
      <w:r w:rsidR="00CD61C1">
        <w:rPr>
          <w:rFonts w:ascii="Times New Roman" w:hAnsi="Times New Roman" w:cs="Times New Roman"/>
          <w:sz w:val="24"/>
          <w:szCs w:val="24"/>
          <w:lang w:val="fr-FR"/>
        </w:rPr>
        <w:t>et à créer des marchés privés,</w:t>
      </w:r>
      <w:r w:rsidR="00BA2608">
        <w:rPr>
          <w:rFonts w:ascii="Times New Roman" w:hAnsi="Times New Roman" w:cs="Times New Roman"/>
          <w:sz w:val="24"/>
          <w:szCs w:val="24"/>
          <w:lang w:val="fr-FR"/>
        </w:rPr>
        <w:t xml:space="preserve"> dénom</w:t>
      </w:r>
      <w:r w:rsidR="00CD61C1">
        <w:rPr>
          <w:rFonts w:ascii="Times New Roman" w:hAnsi="Times New Roman" w:cs="Times New Roman"/>
          <w:sz w:val="24"/>
          <w:szCs w:val="24"/>
          <w:lang w:val="fr-FR"/>
        </w:rPr>
        <w:t xml:space="preserve">més </w:t>
      </w:r>
      <w:r w:rsidR="00BA2608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="00BA2608" w:rsidRPr="00BA2608">
        <w:rPr>
          <w:rFonts w:ascii="Times New Roman" w:hAnsi="Times New Roman" w:cs="Times New Roman"/>
          <w:i/>
          <w:sz w:val="24"/>
          <w:szCs w:val="24"/>
          <w:lang w:val="fr-FR"/>
        </w:rPr>
        <w:t xml:space="preserve">marché </w:t>
      </w:r>
      <w:proofErr w:type="spellStart"/>
      <w:r w:rsidR="00BA2608" w:rsidRPr="00BA2608">
        <w:rPr>
          <w:rFonts w:ascii="Times New Roman" w:hAnsi="Times New Roman" w:cs="Times New Roman"/>
          <w:i/>
          <w:sz w:val="24"/>
          <w:szCs w:val="24"/>
          <w:lang w:val="fr-FR"/>
        </w:rPr>
        <w:t>gouro</w:t>
      </w:r>
      <w:proofErr w:type="spellEnd"/>
      <w:r w:rsidR="00BA2608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C24C4F">
        <w:rPr>
          <w:rFonts w:ascii="Times New Roman" w:hAnsi="Times New Roman" w:cs="Times New Roman"/>
          <w:sz w:val="24"/>
          <w:szCs w:val="24"/>
          <w:lang w:val="fr-FR"/>
        </w:rPr>
        <w:t>. Le monopole et le leadership féminin créées autour de leur gestion force le respect,</w:t>
      </w:r>
      <w:r w:rsidR="00BA2608">
        <w:rPr>
          <w:rFonts w:ascii="Times New Roman" w:hAnsi="Times New Roman" w:cs="Times New Roman"/>
          <w:sz w:val="24"/>
          <w:szCs w:val="24"/>
          <w:lang w:val="fr-FR"/>
        </w:rPr>
        <w:t xml:space="preserve"> l’estime </w:t>
      </w:r>
      <w:r w:rsidR="00C24C4F">
        <w:rPr>
          <w:rFonts w:ascii="Times New Roman" w:hAnsi="Times New Roman" w:cs="Times New Roman"/>
          <w:sz w:val="24"/>
          <w:szCs w:val="24"/>
          <w:lang w:val="fr-FR"/>
        </w:rPr>
        <w:t>et l’ad</w:t>
      </w:r>
      <w:r w:rsidR="00474CCD">
        <w:rPr>
          <w:rFonts w:ascii="Times New Roman" w:hAnsi="Times New Roman" w:cs="Times New Roman"/>
          <w:sz w:val="24"/>
          <w:szCs w:val="24"/>
          <w:lang w:val="fr-FR"/>
        </w:rPr>
        <w:t>miration</w:t>
      </w:r>
      <w:r w:rsidR="00BA2608">
        <w:rPr>
          <w:rFonts w:ascii="Times New Roman" w:hAnsi="Times New Roman" w:cs="Times New Roman"/>
          <w:sz w:val="24"/>
          <w:szCs w:val="24"/>
          <w:lang w:val="fr-FR"/>
        </w:rPr>
        <w:t xml:space="preserve"> à leur égard. </w:t>
      </w:r>
      <w:r w:rsidR="009E569A">
        <w:rPr>
          <w:rFonts w:ascii="Times New Roman" w:hAnsi="Times New Roman" w:cs="Times New Roman"/>
          <w:sz w:val="24"/>
          <w:szCs w:val="24"/>
          <w:lang w:val="fr-FR"/>
        </w:rPr>
        <w:t>Cependant, derrière cette passion du vivrier se cache un engagement de ces femmes dans les dépenses funéraires ; une activité culturelle coutumièrement dévolue à la filiation agnatique. Ce</w:t>
      </w:r>
      <w:r w:rsidR="00111EED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9E569A">
        <w:rPr>
          <w:rFonts w:ascii="Times New Roman" w:hAnsi="Times New Roman" w:cs="Times New Roman"/>
          <w:sz w:val="24"/>
          <w:szCs w:val="24"/>
          <w:lang w:val="fr-FR"/>
        </w:rPr>
        <w:t xml:space="preserve"> engageme</w:t>
      </w:r>
      <w:r w:rsidR="00111EED">
        <w:rPr>
          <w:rFonts w:ascii="Times New Roman" w:hAnsi="Times New Roman" w:cs="Times New Roman"/>
          <w:sz w:val="24"/>
          <w:szCs w:val="24"/>
          <w:lang w:val="fr-FR"/>
        </w:rPr>
        <w:t xml:space="preserve">nt les </w:t>
      </w:r>
      <w:proofErr w:type="gramStart"/>
      <w:r w:rsidR="00111EED">
        <w:rPr>
          <w:rFonts w:ascii="Times New Roman" w:hAnsi="Times New Roman" w:cs="Times New Roman"/>
          <w:sz w:val="24"/>
          <w:szCs w:val="24"/>
          <w:lang w:val="fr-FR"/>
        </w:rPr>
        <w:t>poussent</w:t>
      </w:r>
      <w:proofErr w:type="gramEnd"/>
      <w:r w:rsidR="00111EED">
        <w:rPr>
          <w:rFonts w:ascii="Times New Roman" w:hAnsi="Times New Roman" w:cs="Times New Roman"/>
          <w:sz w:val="24"/>
          <w:szCs w:val="24"/>
          <w:lang w:val="fr-FR"/>
        </w:rPr>
        <w:t xml:space="preserve"> parfois à transgresser </w:t>
      </w:r>
      <w:r w:rsidR="009E569A">
        <w:rPr>
          <w:rFonts w:ascii="Times New Roman" w:hAnsi="Times New Roman" w:cs="Times New Roman"/>
          <w:sz w:val="24"/>
          <w:szCs w:val="24"/>
          <w:lang w:val="fr-FR"/>
        </w:rPr>
        <w:t xml:space="preserve">les normes locales </w:t>
      </w:r>
      <w:r w:rsidR="00111EED">
        <w:rPr>
          <w:rFonts w:ascii="Times New Roman" w:hAnsi="Times New Roman" w:cs="Times New Roman"/>
          <w:sz w:val="24"/>
          <w:szCs w:val="24"/>
          <w:lang w:val="fr-FR"/>
        </w:rPr>
        <w:t>afin de s</w:t>
      </w:r>
      <w:r w:rsidR="0012340F">
        <w:rPr>
          <w:rFonts w:ascii="Times New Roman" w:hAnsi="Times New Roman" w:cs="Times New Roman"/>
          <w:sz w:val="24"/>
          <w:szCs w:val="24"/>
          <w:lang w:val="fr-FR"/>
        </w:rPr>
        <w:t xml:space="preserve">’y </w:t>
      </w:r>
      <w:r w:rsidR="00111EED">
        <w:rPr>
          <w:rFonts w:ascii="Times New Roman" w:hAnsi="Times New Roman" w:cs="Times New Roman"/>
          <w:sz w:val="24"/>
          <w:szCs w:val="24"/>
          <w:lang w:val="fr-FR"/>
        </w:rPr>
        <w:t xml:space="preserve">créer un espace de visibilité. </w:t>
      </w:r>
      <w:r w:rsidR="00A52C5C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111EED">
        <w:rPr>
          <w:rFonts w:ascii="Times New Roman" w:hAnsi="Times New Roman" w:cs="Times New Roman"/>
          <w:sz w:val="24"/>
          <w:szCs w:val="24"/>
          <w:lang w:val="fr-FR"/>
        </w:rPr>
        <w:t xml:space="preserve"> transgression de la coutume par ces femmes</w:t>
      </w:r>
      <w:r w:rsidR="00A52C5C">
        <w:rPr>
          <w:rFonts w:ascii="Times New Roman" w:hAnsi="Times New Roman" w:cs="Times New Roman"/>
          <w:sz w:val="24"/>
          <w:szCs w:val="24"/>
          <w:lang w:val="fr-FR"/>
        </w:rPr>
        <w:t xml:space="preserve"> sous le prisme de leur positionnement social</w:t>
      </w:r>
      <w:r w:rsidR="00111EED">
        <w:rPr>
          <w:rFonts w:ascii="Times New Roman" w:hAnsi="Times New Roman" w:cs="Times New Roman"/>
          <w:sz w:val="24"/>
          <w:szCs w:val="24"/>
          <w:lang w:val="fr-FR"/>
        </w:rPr>
        <w:t xml:space="preserve"> est la manifestation symbolique</w:t>
      </w:r>
      <w:r w:rsidR="00A404C7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 w:rsidR="00A404C7">
        <w:rPr>
          <w:rFonts w:ascii="Times New Roman" w:hAnsi="Times New Roman" w:cs="Times New Roman"/>
          <w:sz w:val="24"/>
          <w:szCs w:val="24"/>
          <w:lang w:val="fr-FR"/>
        </w:rPr>
        <w:t>dé</w:t>
      </w:r>
      <w:r w:rsidR="00111EED">
        <w:rPr>
          <w:rFonts w:ascii="Times New Roman" w:hAnsi="Times New Roman" w:cs="Times New Roman"/>
          <w:sz w:val="24"/>
          <w:szCs w:val="24"/>
          <w:lang w:val="fr-FR"/>
        </w:rPr>
        <w:t>standardisation</w:t>
      </w:r>
      <w:proofErr w:type="spellEnd"/>
      <w:r w:rsidR="00111EED">
        <w:rPr>
          <w:rFonts w:ascii="Times New Roman" w:hAnsi="Times New Roman" w:cs="Times New Roman"/>
          <w:sz w:val="24"/>
          <w:szCs w:val="24"/>
          <w:lang w:val="fr-FR"/>
        </w:rPr>
        <w:t xml:space="preserve"> des rapports homme femme dans l’organisation des funérailles en pays </w:t>
      </w:r>
      <w:proofErr w:type="spellStart"/>
      <w:r w:rsidR="00111EED">
        <w:rPr>
          <w:rFonts w:ascii="Times New Roman" w:hAnsi="Times New Roman" w:cs="Times New Roman"/>
          <w:sz w:val="24"/>
          <w:szCs w:val="24"/>
          <w:lang w:val="fr-FR"/>
        </w:rPr>
        <w:t>gouro</w:t>
      </w:r>
      <w:proofErr w:type="spellEnd"/>
      <w:r w:rsidR="00111EED">
        <w:rPr>
          <w:rFonts w:ascii="Times New Roman" w:hAnsi="Times New Roman" w:cs="Times New Roman"/>
          <w:sz w:val="24"/>
          <w:szCs w:val="24"/>
          <w:lang w:val="fr-FR"/>
        </w:rPr>
        <w:t>, dans l</w:t>
      </w:r>
      <w:r w:rsidR="00C24C4F">
        <w:rPr>
          <w:rFonts w:ascii="Times New Roman" w:hAnsi="Times New Roman" w:cs="Times New Roman"/>
          <w:sz w:val="24"/>
          <w:szCs w:val="24"/>
          <w:lang w:val="fr-FR"/>
        </w:rPr>
        <w:t xml:space="preserve">e centre </w:t>
      </w:r>
      <w:r w:rsidR="00111EED">
        <w:rPr>
          <w:rFonts w:ascii="Times New Roman" w:hAnsi="Times New Roman" w:cs="Times New Roman"/>
          <w:sz w:val="24"/>
          <w:szCs w:val="24"/>
          <w:lang w:val="fr-FR"/>
        </w:rPr>
        <w:t xml:space="preserve">ouest ivoirien. La </w:t>
      </w:r>
      <w:r w:rsidR="00154776">
        <w:rPr>
          <w:rFonts w:ascii="Times New Roman" w:hAnsi="Times New Roman" w:cs="Times New Roman"/>
          <w:sz w:val="24"/>
          <w:szCs w:val="24"/>
          <w:lang w:val="fr-FR"/>
        </w:rPr>
        <w:t>compréhension</w:t>
      </w:r>
      <w:r w:rsidR="00111EED">
        <w:rPr>
          <w:rFonts w:ascii="Times New Roman" w:hAnsi="Times New Roman" w:cs="Times New Roman"/>
          <w:sz w:val="24"/>
          <w:szCs w:val="24"/>
          <w:lang w:val="fr-FR"/>
        </w:rPr>
        <w:t xml:space="preserve"> de cette </w:t>
      </w:r>
      <w:proofErr w:type="spellStart"/>
      <w:r w:rsidR="00111EED">
        <w:rPr>
          <w:rFonts w:ascii="Times New Roman" w:hAnsi="Times New Roman" w:cs="Times New Roman"/>
          <w:sz w:val="24"/>
          <w:szCs w:val="24"/>
          <w:lang w:val="fr-FR"/>
        </w:rPr>
        <w:t>déstandardisation</w:t>
      </w:r>
      <w:proofErr w:type="spellEnd"/>
      <w:r w:rsidR="00111EED">
        <w:rPr>
          <w:rFonts w:ascii="Times New Roman" w:hAnsi="Times New Roman" w:cs="Times New Roman"/>
          <w:sz w:val="24"/>
          <w:szCs w:val="24"/>
          <w:lang w:val="fr-FR"/>
        </w:rPr>
        <w:t xml:space="preserve"> du genre a attisé notre passion en tant que chercheur</w:t>
      </w:r>
      <w:r w:rsidR="009A2110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111EED">
        <w:rPr>
          <w:rFonts w:ascii="Times New Roman" w:hAnsi="Times New Roman" w:cs="Times New Roman"/>
          <w:sz w:val="24"/>
          <w:szCs w:val="24"/>
          <w:lang w:val="fr-FR"/>
        </w:rPr>
        <w:t xml:space="preserve">. De fait avons-nous mobilisé l’ethnographie comme méthode d’observation des pratiques funéraires </w:t>
      </w:r>
      <w:proofErr w:type="gramStart"/>
      <w:r w:rsidR="00111EED">
        <w:rPr>
          <w:rFonts w:ascii="Times New Roman" w:hAnsi="Times New Roman" w:cs="Times New Roman"/>
          <w:sz w:val="24"/>
          <w:szCs w:val="24"/>
          <w:lang w:val="fr-FR"/>
        </w:rPr>
        <w:t xml:space="preserve">de  </w:t>
      </w:r>
      <w:r w:rsidR="000A5FA4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111EED">
        <w:rPr>
          <w:rFonts w:ascii="Times New Roman" w:hAnsi="Times New Roman" w:cs="Times New Roman"/>
          <w:sz w:val="24"/>
          <w:szCs w:val="24"/>
          <w:lang w:val="fr-FR"/>
        </w:rPr>
        <w:t>es</w:t>
      </w:r>
      <w:proofErr w:type="gramEnd"/>
      <w:r w:rsidR="00111EED">
        <w:rPr>
          <w:rFonts w:ascii="Times New Roman" w:hAnsi="Times New Roman" w:cs="Times New Roman"/>
          <w:sz w:val="24"/>
          <w:szCs w:val="24"/>
          <w:lang w:val="fr-FR"/>
        </w:rPr>
        <w:t xml:space="preserve"> femmes.</w:t>
      </w:r>
      <w:r w:rsidR="00C24C4F">
        <w:rPr>
          <w:rFonts w:ascii="Times New Roman" w:hAnsi="Times New Roman" w:cs="Times New Roman"/>
          <w:sz w:val="24"/>
          <w:szCs w:val="24"/>
          <w:lang w:val="fr-FR"/>
        </w:rPr>
        <w:t xml:space="preserve"> Sous ce </w:t>
      </w:r>
      <w:proofErr w:type="gramStart"/>
      <w:r w:rsidR="00C24C4F">
        <w:rPr>
          <w:rFonts w:ascii="Times New Roman" w:hAnsi="Times New Roman" w:cs="Times New Roman"/>
          <w:sz w:val="24"/>
          <w:szCs w:val="24"/>
          <w:lang w:val="fr-FR"/>
        </w:rPr>
        <w:t xml:space="preserve">rapport, </w:t>
      </w:r>
      <w:r w:rsidR="00111E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24C4F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54776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4F65B2">
        <w:rPr>
          <w:rFonts w:ascii="Times New Roman" w:hAnsi="Times New Roman" w:cs="Times New Roman"/>
          <w:sz w:val="24"/>
          <w:szCs w:val="24"/>
          <w:lang w:val="fr-FR"/>
        </w:rPr>
        <w:t>étude</w:t>
      </w:r>
      <w:proofErr w:type="gramEnd"/>
      <w:r w:rsidR="00154776">
        <w:rPr>
          <w:rFonts w:ascii="Times New Roman" w:hAnsi="Times New Roman" w:cs="Times New Roman"/>
          <w:sz w:val="24"/>
          <w:szCs w:val="24"/>
          <w:lang w:val="fr-FR"/>
        </w:rPr>
        <w:t xml:space="preserve"> retrace les stratégie</w:t>
      </w:r>
      <w:r w:rsidR="00F05421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154776">
        <w:rPr>
          <w:rFonts w:ascii="Times New Roman" w:hAnsi="Times New Roman" w:cs="Times New Roman"/>
          <w:sz w:val="24"/>
          <w:szCs w:val="24"/>
          <w:lang w:val="fr-FR"/>
        </w:rPr>
        <w:t xml:space="preserve"> de négociation de l’accès au terrain ainsi que celles mise</w:t>
      </w:r>
      <w:r w:rsidR="0060246C">
        <w:rPr>
          <w:rFonts w:ascii="Times New Roman" w:hAnsi="Times New Roman" w:cs="Times New Roman"/>
          <w:sz w:val="24"/>
          <w:szCs w:val="24"/>
          <w:lang w:val="fr-FR"/>
        </w:rPr>
        <w:t>nt</w:t>
      </w:r>
      <w:r w:rsidR="00154776">
        <w:rPr>
          <w:rFonts w:ascii="Times New Roman" w:hAnsi="Times New Roman" w:cs="Times New Roman"/>
          <w:sz w:val="24"/>
          <w:szCs w:val="24"/>
          <w:lang w:val="fr-FR"/>
        </w:rPr>
        <w:t xml:space="preserve"> en œuvre pour négocier l’accès aux informations. </w:t>
      </w:r>
      <w:r w:rsidR="00F01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0BDE7176" w14:textId="6FB3746F" w:rsidR="00927EB3" w:rsidRDefault="00927EB3" w:rsidP="00B949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84711AF" w14:textId="77777777" w:rsidR="00927EB3" w:rsidRDefault="00927EB3" w:rsidP="00927EB3">
      <w:pPr>
        <w:rPr>
          <w:rFonts w:ascii="Times New Roman" w:hAnsi="Times New Roman" w:cs="Times New Roman"/>
          <w:bCs/>
          <w:lang w:val="fr-CA" w:eastAsia="fr-FR"/>
        </w:rPr>
      </w:pPr>
      <w:r>
        <w:rPr>
          <w:rFonts w:ascii="Times New Roman" w:hAnsi="Times New Roman" w:cs="Times New Roman"/>
          <w:bCs/>
          <w:lang w:val="fr-CA" w:eastAsia="fr-FR"/>
        </w:rPr>
        <w:t>Pratiques ordinaires</w:t>
      </w:r>
    </w:p>
    <w:p w14:paraId="797E35D8" w14:textId="77777777" w:rsidR="00927EB3" w:rsidRDefault="00927EB3" w:rsidP="00927EB3">
      <w:pPr>
        <w:rPr>
          <w:rFonts w:ascii="Times New Roman" w:hAnsi="Times New Roman" w:cs="Times New Roman"/>
          <w:bCs/>
          <w:lang w:val="fr-CA" w:eastAsia="fr-FR"/>
        </w:rPr>
      </w:pPr>
      <w:r w:rsidRPr="00927EB3">
        <w:rPr>
          <w:lang w:val="fr-FR"/>
        </w:rPr>
        <w:t>Communication classique (20 minutes)</w:t>
      </w:r>
    </w:p>
    <w:p w14:paraId="79E4A669" w14:textId="77777777" w:rsidR="00927EB3" w:rsidRPr="00FD0774" w:rsidRDefault="00927EB3" w:rsidP="00927EB3">
      <w:pPr>
        <w:rPr>
          <w:rFonts w:ascii="Times New Roman" w:hAnsi="Times New Roman" w:cs="Times New Roman"/>
          <w:bCs/>
          <w:lang w:val="fr-CA" w:eastAsia="fr-FR"/>
        </w:rPr>
      </w:pPr>
    </w:p>
    <w:p w14:paraId="5286CBD8" w14:textId="77777777" w:rsidR="00927EB3" w:rsidRPr="00927EB3" w:rsidRDefault="00927EB3" w:rsidP="00B949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bookmarkStart w:id="0" w:name="_GoBack"/>
      <w:bookmarkEnd w:id="0"/>
    </w:p>
    <w:p w14:paraId="5192387E" w14:textId="572596D6" w:rsidR="00F05421" w:rsidRPr="00F05421" w:rsidRDefault="00F05421" w:rsidP="00B949F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F05421" w:rsidRPr="00F054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79123" w14:textId="77777777" w:rsidR="000E6D90" w:rsidRDefault="000E6D90" w:rsidP="000A5FA4">
      <w:pPr>
        <w:spacing w:after="0" w:line="240" w:lineRule="auto"/>
      </w:pPr>
      <w:r>
        <w:separator/>
      </w:r>
    </w:p>
  </w:endnote>
  <w:endnote w:type="continuationSeparator" w:id="0">
    <w:p w14:paraId="78828F4C" w14:textId="77777777" w:rsidR="000E6D90" w:rsidRDefault="000E6D90" w:rsidP="000A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528A7" w14:textId="77777777" w:rsidR="000E6D90" w:rsidRDefault="000E6D90" w:rsidP="000A5FA4">
      <w:pPr>
        <w:spacing w:after="0" w:line="240" w:lineRule="auto"/>
      </w:pPr>
      <w:r>
        <w:separator/>
      </w:r>
    </w:p>
  </w:footnote>
  <w:footnote w:type="continuationSeparator" w:id="0">
    <w:p w14:paraId="59A4E13E" w14:textId="77777777" w:rsidR="000E6D90" w:rsidRDefault="000E6D90" w:rsidP="000A5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9F3"/>
    <w:rsid w:val="000A5FA4"/>
    <w:rsid w:val="000E6D90"/>
    <w:rsid w:val="00111EED"/>
    <w:rsid w:val="0012340F"/>
    <w:rsid w:val="00154776"/>
    <w:rsid w:val="003340F8"/>
    <w:rsid w:val="00474CCD"/>
    <w:rsid w:val="004E7881"/>
    <w:rsid w:val="004F65B2"/>
    <w:rsid w:val="0060246C"/>
    <w:rsid w:val="007F3796"/>
    <w:rsid w:val="00927EB3"/>
    <w:rsid w:val="009A2110"/>
    <w:rsid w:val="009C59CC"/>
    <w:rsid w:val="009E569A"/>
    <w:rsid w:val="00A404C7"/>
    <w:rsid w:val="00A52C5C"/>
    <w:rsid w:val="00A83F59"/>
    <w:rsid w:val="00B949F3"/>
    <w:rsid w:val="00B96D1E"/>
    <w:rsid w:val="00BA2608"/>
    <w:rsid w:val="00BB1CBC"/>
    <w:rsid w:val="00C24C4F"/>
    <w:rsid w:val="00CD3688"/>
    <w:rsid w:val="00CD61C1"/>
    <w:rsid w:val="00E449D5"/>
    <w:rsid w:val="00F012B7"/>
    <w:rsid w:val="00F0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4A90"/>
  <w15:chartTrackingRefBased/>
  <w15:docId w15:val="{ED22D693-F66E-4111-B1E6-B7EDC7F6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5FA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5FA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5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7B3ED-2124-4A67-A35E-BF289CB1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Carine REMY</cp:lastModifiedBy>
  <cp:revision>2</cp:revision>
  <dcterms:created xsi:type="dcterms:W3CDTF">2021-05-18T15:32:00Z</dcterms:created>
  <dcterms:modified xsi:type="dcterms:W3CDTF">2021-05-18T15:32:00Z</dcterms:modified>
</cp:coreProperties>
</file>